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4B2D" w:rsidRDefault="00371293">
      <w:pPr>
        <w:spacing w:after="0" w:line="240" w:lineRule="auto"/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УТВЕРЖДАЮ</w:t>
      </w:r>
    </w:p>
    <w:p w:rsidR="007B4B2D" w:rsidRDefault="00371293">
      <w:pPr>
        <w:spacing w:after="0" w:line="240" w:lineRule="auto"/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Глава МО «Ерцевское»</w:t>
      </w:r>
    </w:p>
    <w:p w:rsidR="007B4B2D" w:rsidRDefault="00371293">
      <w:pPr>
        <w:spacing w:after="0" w:line="240" w:lineRule="auto"/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С.А. Гришин</w:t>
      </w:r>
    </w:p>
    <w:p w:rsidR="007B4B2D" w:rsidRDefault="007B4B2D">
      <w:pPr>
        <w:spacing w:after="0" w:line="240" w:lineRule="auto"/>
        <w:jc w:val="right"/>
        <w:rPr>
          <w:rFonts w:ascii="Times New Roman" w:hAnsi="Times New Roman" w:cs="Times New Roman"/>
          <w:sz w:val="32"/>
        </w:rPr>
      </w:pPr>
    </w:p>
    <w:p w:rsidR="007B4B2D" w:rsidRDefault="00371293">
      <w:pPr>
        <w:spacing w:after="0" w:line="240" w:lineRule="auto"/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«___» _________ 202</w:t>
      </w:r>
      <w:r w:rsidR="00031656">
        <w:rPr>
          <w:rFonts w:ascii="Times New Roman" w:hAnsi="Times New Roman" w:cs="Times New Roman"/>
          <w:sz w:val="32"/>
        </w:rPr>
        <w:t>4</w:t>
      </w:r>
      <w:r>
        <w:rPr>
          <w:rFonts w:ascii="Times New Roman" w:hAnsi="Times New Roman" w:cs="Times New Roman"/>
          <w:sz w:val="32"/>
        </w:rPr>
        <w:t xml:space="preserve"> год</w:t>
      </w:r>
    </w:p>
    <w:p w:rsidR="007B4B2D" w:rsidRDefault="007B4B2D">
      <w:pPr>
        <w:spacing w:after="0"/>
        <w:jc w:val="right"/>
        <w:rPr>
          <w:rFonts w:ascii="Times New Roman" w:hAnsi="Times New Roman" w:cs="Times New Roman"/>
          <w:sz w:val="2"/>
        </w:rPr>
      </w:pPr>
    </w:p>
    <w:p w:rsidR="007B4B2D" w:rsidRDefault="007B4B2D">
      <w:pPr>
        <w:spacing w:after="0"/>
        <w:jc w:val="right"/>
        <w:rPr>
          <w:rFonts w:ascii="Times New Roman" w:hAnsi="Times New Roman" w:cs="Times New Roman"/>
          <w:sz w:val="2"/>
        </w:rPr>
      </w:pPr>
    </w:p>
    <w:p w:rsidR="007B4B2D" w:rsidRDefault="00371293">
      <w:pPr>
        <w:spacing w:after="0" w:line="240" w:lineRule="auto"/>
        <w:jc w:val="center"/>
        <w:rPr>
          <w:rFonts w:ascii="Times New Roman" w:hAnsi="Times New Roman" w:cs="Times New Roman"/>
          <w:b/>
          <w:i/>
          <w:outline/>
          <w:color w:val="DF2192"/>
          <w:sz w:val="96"/>
          <w14:shadow w14:blurRad="114300" w14:dist="0" w14:dir="0" w14:sx="0" w14:sy="0" w14:kx="0" w14:ky="0" w14:algn="none">
            <w14:srgbClr w14:val="000000"/>
          </w14:shad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i/>
          <w:outline/>
          <w:color w:val="DF2192"/>
          <w:sz w:val="96"/>
          <w14:shadow w14:blurRad="114300" w14:dist="0" w14:dir="0" w14:sx="0" w14:sy="0" w14:kx="0" w14:ky="0" w14:algn="none">
            <w14:srgbClr w14:val="000000"/>
          </w14:shad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Дизайн – проект</w:t>
      </w:r>
    </w:p>
    <w:p w:rsidR="007B4B2D" w:rsidRDefault="00371293">
      <w:pPr>
        <w:spacing w:after="0" w:line="240" w:lineRule="auto"/>
        <w:jc w:val="center"/>
        <w:rPr>
          <w:rFonts w:ascii="Times New Roman" w:hAnsi="Times New Roman" w:cs="Times New Roman"/>
          <w:i/>
          <w:sz w:val="36"/>
        </w:rPr>
      </w:pPr>
      <w:proofErr w:type="gramStart"/>
      <w:r>
        <w:rPr>
          <w:rFonts w:ascii="Times New Roman" w:hAnsi="Times New Roman" w:cs="Times New Roman"/>
          <w:i/>
          <w:sz w:val="36"/>
        </w:rPr>
        <w:t>благоустройства</w:t>
      </w:r>
      <w:proofErr w:type="gramEnd"/>
      <w:r>
        <w:rPr>
          <w:rFonts w:ascii="Times New Roman" w:hAnsi="Times New Roman" w:cs="Times New Roman"/>
          <w:i/>
          <w:sz w:val="36"/>
        </w:rPr>
        <w:t xml:space="preserve"> муниципальной общественной территории, </w:t>
      </w:r>
    </w:p>
    <w:p w:rsidR="007B4B2D" w:rsidRDefault="00371293">
      <w:pPr>
        <w:spacing w:after="0" w:line="240" w:lineRule="auto"/>
        <w:jc w:val="center"/>
        <w:rPr>
          <w:rFonts w:ascii="Times New Roman" w:hAnsi="Times New Roman" w:cs="Times New Roman"/>
          <w:i/>
          <w:sz w:val="36"/>
        </w:rPr>
      </w:pPr>
      <w:proofErr w:type="gramStart"/>
      <w:r>
        <w:rPr>
          <w:rFonts w:ascii="Times New Roman" w:hAnsi="Times New Roman" w:cs="Times New Roman"/>
          <w:i/>
          <w:sz w:val="36"/>
        </w:rPr>
        <w:t>расположенной</w:t>
      </w:r>
      <w:proofErr w:type="gramEnd"/>
      <w:r>
        <w:rPr>
          <w:rFonts w:ascii="Times New Roman" w:hAnsi="Times New Roman" w:cs="Times New Roman"/>
          <w:i/>
          <w:sz w:val="36"/>
        </w:rPr>
        <w:t xml:space="preserve"> по адресу:164000, Архангельская область, Коношский район, п. Ерцево, ул. Гагарина, 22 </w:t>
      </w:r>
    </w:p>
    <w:p w:rsidR="007B4B2D" w:rsidRDefault="00371293">
      <w:pPr>
        <w:spacing w:after="0" w:line="240" w:lineRule="auto"/>
        <w:jc w:val="center"/>
        <w:rPr>
          <w:rFonts w:ascii="Times New Roman" w:hAnsi="Times New Roman" w:cs="Times New Roman"/>
          <w:i/>
          <w:sz w:val="36"/>
        </w:rPr>
      </w:pPr>
      <w:r>
        <w:rPr>
          <w:rFonts w:ascii="Times New Roman" w:hAnsi="Times New Roman" w:cs="Times New Roman"/>
          <w:i/>
          <w:sz w:val="36"/>
        </w:rPr>
        <w:t>(</w:t>
      </w:r>
      <w:proofErr w:type="gramStart"/>
      <w:r>
        <w:rPr>
          <w:rFonts w:ascii="Times New Roman" w:hAnsi="Times New Roman" w:cs="Times New Roman"/>
          <w:i/>
          <w:sz w:val="36"/>
        </w:rPr>
        <w:t>центральная</w:t>
      </w:r>
      <w:proofErr w:type="gramEnd"/>
      <w:r>
        <w:rPr>
          <w:rFonts w:ascii="Times New Roman" w:hAnsi="Times New Roman" w:cs="Times New Roman"/>
          <w:i/>
          <w:sz w:val="36"/>
        </w:rPr>
        <w:t xml:space="preserve"> площадь –  </w:t>
      </w:r>
      <w:r w:rsidR="00031656">
        <w:rPr>
          <w:rFonts w:ascii="Times New Roman" w:hAnsi="Times New Roman" w:cs="Times New Roman"/>
          <w:i/>
          <w:sz w:val="36"/>
        </w:rPr>
        <w:t>детская зимняя горка</w:t>
      </w:r>
      <w:r>
        <w:rPr>
          <w:rFonts w:ascii="Times New Roman" w:hAnsi="Times New Roman" w:cs="Times New Roman"/>
          <w:i/>
          <w:sz w:val="36"/>
        </w:rPr>
        <w:t>)</w:t>
      </w:r>
    </w:p>
    <w:p w:rsidR="007B4B2D" w:rsidRDefault="007B4B2D">
      <w:pPr>
        <w:spacing w:after="0" w:line="240" w:lineRule="auto"/>
        <w:jc w:val="center"/>
        <w:rPr>
          <w:rFonts w:ascii="Times New Roman" w:hAnsi="Times New Roman" w:cs="Times New Roman"/>
          <w:i/>
          <w:sz w:val="36"/>
        </w:rPr>
      </w:pPr>
    </w:p>
    <w:p w:rsidR="00CF1F88" w:rsidRDefault="00CF1F88">
      <w:pPr>
        <w:spacing w:after="0" w:line="240" w:lineRule="auto"/>
        <w:jc w:val="center"/>
        <w:rPr>
          <w:rFonts w:ascii="Times New Roman" w:hAnsi="Times New Roman" w:cs="Times New Roman"/>
          <w:i/>
          <w:sz w:val="36"/>
        </w:rPr>
      </w:pPr>
    </w:p>
    <w:p w:rsidR="007B4B2D" w:rsidRDefault="00CF1F8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  <w:r w:rsidRPr="00CF1F88">
        <w:rPr>
          <w:rFonts w:ascii="Times New Roman" w:hAnsi="Times New Roman" w:cs="Times New Roman"/>
          <w:b/>
          <w:i/>
          <w:noProof/>
          <w:sz w:val="24"/>
          <w:lang w:eastAsia="ru-RU"/>
        </w:rPr>
        <w:drawing>
          <wp:inline distT="0" distB="0" distL="0" distR="0">
            <wp:extent cx="6298704" cy="4629150"/>
            <wp:effectExtent l="0" t="0" r="6985" b="0"/>
            <wp:docPr id="5" name="Рисунок 5" descr="E:\USERS\Desktop\ДИЗАЙН ПРОЕКТЫ\2024\Горка\171145087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Desktop\ДИЗАЙН ПРОЕКТЫ\2024\Горка\17114508717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669" cy="463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B2D" w:rsidRDefault="007B4B2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7B4B2D" w:rsidRDefault="007B4B2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CF1F88" w:rsidRDefault="00CF1F8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CF1F88" w:rsidRDefault="00CF1F8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7B4B2D" w:rsidRDefault="003712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Введение</w:t>
      </w:r>
    </w:p>
    <w:p w:rsidR="007B4B2D" w:rsidRDefault="0037129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</w:p>
    <w:p w:rsidR="007B4B2D" w:rsidRDefault="0037129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Проект благоустройства муниципальной общественной территории (центральная площадь) в границах земельного участка (площадь 3200 м</w:t>
      </w:r>
      <w:r>
        <w:rPr>
          <w:rFonts w:ascii="Times New Roman" w:hAnsi="Times New Roman" w:cs="Times New Roman"/>
          <w:sz w:val="28"/>
          <w:vertAlign w:val="superscript"/>
        </w:rPr>
        <w:t>2)</w:t>
      </w:r>
      <w:r>
        <w:rPr>
          <w:rFonts w:ascii="Times New Roman" w:hAnsi="Times New Roman" w:cs="Times New Roman"/>
          <w:sz w:val="28"/>
        </w:rPr>
        <w:t>, расположенного по адресу: 164000, Архангельская область, Коношский район, п. Ерцево, ул. Гагарина, 22 (Приложение № 1).</w:t>
      </w:r>
    </w:p>
    <w:p w:rsidR="007B4B2D" w:rsidRDefault="007B4B2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B4B2D" w:rsidRDefault="0037129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На данной территории отсутствуют объекты капитального строительства федерального, регионального, местного значения. </w:t>
      </w:r>
    </w:p>
    <w:p w:rsidR="007B4B2D" w:rsidRDefault="0037129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Отсутствуют объекты культурного наследия, зоны с особыми условиями.</w:t>
      </w:r>
    </w:p>
    <w:p w:rsidR="007B4B2D" w:rsidRDefault="007B4B2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B4B2D" w:rsidRDefault="0037129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Основными задачами проекта являются:</w:t>
      </w:r>
    </w:p>
    <w:p w:rsidR="007B4B2D" w:rsidRDefault="00371293">
      <w:pPr>
        <w:pStyle w:val="ad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обеспечение</w:t>
      </w:r>
      <w:proofErr w:type="gramEnd"/>
      <w:r>
        <w:rPr>
          <w:rFonts w:ascii="Times New Roman" w:hAnsi="Times New Roman" w:cs="Times New Roman"/>
          <w:sz w:val="28"/>
        </w:rPr>
        <w:t xml:space="preserve"> формирования единого облика муниципального образования;</w:t>
      </w:r>
    </w:p>
    <w:p w:rsidR="007B4B2D" w:rsidRDefault="00371293">
      <w:pPr>
        <w:pStyle w:val="ad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обеспечение</w:t>
      </w:r>
      <w:proofErr w:type="gramEnd"/>
      <w:r>
        <w:rPr>
          <w:rFonts w:ascii="Times New Roman" w:hAnsi="Times New Roman" w:cs="Times New Roman"/>
          <w:sz w:val="28"/>
        </w:rPr>
        <w:t xml:space="preserve"> создания, содержания объектов на территории муниципального образования;</w:t>
      </w:r>
    </w:p>
    <w:p w:rsidR="007B4B2D" w:rsidRDefault="00371293">
      <w:pPr>
        <w:pStyle w:val="ad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повышение</w:t>
      </w:r>
      <w:proofErr w:type="gramEnd"/>
      <w:r>
        <w:rPr>
          <w:rFonts w:ascii="Times New Roman" w:hAnsi="Times New Roman" w:cs="Times New Roman"/>
          <w:sz w:val="28"/>
        </w:rPr>
        <w:t xml:space="preserve"> уровня вовлеченности заинтересованных граждан, организаций в реализацию по благоустройству муниципальных общественных территорий;</w:t>
      </w:r>
    </w:p>
    <w:p w:rsidR="007B4B2D" w:rsidRDefault="00371293">
      <w:pPr>
        <w:pStyle w:val="ad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повышение</w:t>
      </w:r>
      <w:proofErr w:type="gramEnd"/>
      <w:r>
        <w:rPr>
          <w:rFonts w:ascii="Times New Roman" w:hAnsi="Times New Roman" w:cs="Times New Roman"/>
          <w:sz w:val="28"/>
        </w:rPr>
        <w:t xml:space="preserve"> уровня благоустройства территорий общего пользования.</w:t>
      </w:r>
    </w:p>
    <w:p w:rsidR="007B4B2D" w:rsidRDefault="007B4B2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B4B2D" w:rsidRDefault="0037129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Материалы проекта предоставлены в составе пояснительной записки и чертежей.</w:t>
      </w:r>
    </w:p>
    <w:p w:rsidR="007B4B2D" w:rsidRDefault="007B4B2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B4B2D" w:rsidRDefault="003712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Краткая характеристика района размещения</w:t>
      </w:r>
    </w:p>
    <w:p w:rsidR="007B4B2D" w:rsidRDefault="007B4B2D">
      <w:pPr>
        <w:spacing w:after="0" w:line="240" w:lineRule="auto"/>
        <w:jc w:val="center"/>
        <w:rPr>
          <w:rFonts w:ascii="Times New Roman" w:hAnsi="Times New Roman" w:cs="Times New Roman"/>
          <w:b/>
          <w:sz w:val="10"/>
        </w:rPr>
      </w:pPr>
    </w:p>
    <w:p w:rsidR="007B4B2D" w:rsidRDefault="0037129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Сельское поселение «Ерцевское» административно и территориально входит в состав Коношского муниципального района Архангельской области и располагается в юго-западе его части.</w:t>
      </w:r>
    </w:p>
    <w:p w:rsidR="007B4B2D" w:rsidRDefault="0037129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Площадь территории сельского поселения составляет 1 370,0 км</w:t>
      </w:r>
      <w:r>
        <w:rPr>
          <w:rFonts w:ascii="Times New Roman" w:hAnsi="Times New Roman" w:cs="Times New Roman"/>
          <w:sz w:val="28"/>
          <w:vertAlign w:val="superscript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vertAlign w:val="superscript"/>
        </w:rPr>
        <w:t xml:space="preserve">2  </w:t>
      </w:r>
      <w:r>
        <w:rPr>
          <w:rFonts w:ascii="Times New Roman" w:hAnsi="Times New Roman" w:cs="Times New Roman"/>
          <w:sz w:val="28"/>
        </w:rPr>
        <w:t>или</w:t>
      </w:r>
      <w:proofErr w:type="gramEnd"/>
      <w:r>
        <w:rPr>
          <w:rFonts w:ascii="Times New Roman" w:hAnsi="Times New Roman" w:cs="Times New Roman"/>
          <w:sz w:val="28"/>
        </w:rPr>
        <w:t xml:space="preserve"> 137 000 га, что составляет от площади Коношского муниципального района (845 900 Га) -   16,1 %.</w:t>
      </w:r>
    </w:p>
    <w:p w:rsidR="007B4B2D" w:rsidRDefault="0037129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Административным центром поселения является п. Ерцево, который наряду с этим также является опорным, организующим центром расселения. Поселок расположен приблизительно в 700 км от г. Архангельск и в 30 км</w:t>
      </w:r>
      <w:proofErr w:type="gramStart"/>
      <w:r>
        <w:rPr>
          <w:rFonts w:ascii="Times New Roman" w:hAnsi="Times New Roman" w:cs="Times New Roman"/>
          <w:sz w:val="28"/>
        </w:rPr>
        <w:t>. от</w:t>
      </w:r>
      <w:proofErr w:type="gramEnd"/>
      <w:r>
        <w:rPr>
          <w:rFonts w:ascii="Times New Roman" w:hAnsi="Times New Roman" w:cs="Times New Roman"/>
          <w:sz w:val="28"/>
        </w:rPr>
        <w:t xml:space="preserve"> центра района п. Коноша.</w:t>
      </w:r>
    </w:p>
    <w:p w:rsidR="007B4B2D" w:rsidRDefault="00371293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Краткая характеристика природных условий</w:t>
      </w:r>
    </w:p>
    <w:p w:rsidR="007B4B2D" w:rsidRDefault="0037129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Территории населенного пункта ограниченно благоприятные для градостроительного освоения, это обусловлено наличием равнинно-холмистого рельефа с уклонами поверхности 9-12 % и заболоченных котловин, крупно и мелкозернистых песчаных грунтов, реже супесей.</w:t>
      </w:r>
    </w:p>
    <w:p w:rsidR="007B4B2D" w:rsidRDefault="0037129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Приближенное расположение к северу от шестидесятой параллели усугубляет недостаток тепла летом. Средняя </w:t>
      </w:r>
      <w:r>
        <w:rPr>
          <w:rFonts w:ascii="Times New Roman" w:hAnsi="Times New Roman" w:cs="Times New Roman"/>
          <w:sz w:val="28"/>
          <w:lang w:val="en-US"/>
        </w:rPr>
        <w:t>t</w:t>
      </w:r>
      <w:r>
        <w:rPr>
          <w:rFonts w:ascii="Times New Roman" w:hAnsi="Times New Roman" w:cs="Times New Roman"/>
          <w:sz w:val="28"/>
        </w:rPr>
        <w:t xml:space="preserve"> °</w:t>
      </w:r>
      <w:r>
        <w:rPr>
          <w:rFonts w:ascii="Times New Roman" w:hAnsi="Times New Roman" w:cs="Times New Roman"/>
          <w:sz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января здесь от -12,7 </w:t>
      </w:r>
      <w:r>
        <w:rPr>
          <w:rFonts w:ascii="Times New Roman" w:hAnsi="Times New Roman" w:cs="Times New Roman"/>
          <w:sz w:val="28"/>
          <w:vertAlign w:val="superscript"/>
        </w:rPr>
        <w:t>°</w:t>
      </w:r>
      <w:r>
        <w:rPr>
          <w:rFonts w:ascii="Times New Roman" w:hAnsi="Times New Roman" w:cs="Times New Roman"/>
          <w:sz w:val="28"/>
          <w:lang w:val="en-US"/>
        </w:rPr>
        <w:t>C</w:t>
      </w:r>
      <w:r>
        <w:rPr>
          <w:rFonts w:ascii="Times New Roman" w:hAnsi="Times New Roman" w:cs="Times New Roman"/>
          <w:sz w:val="32"/>
        </w:rPr>
        <w:t xml:space="preserve">, </w:t>
      </w:r>
      <w:r>
        <w:rPr>
          <w:rFonts w:ascii="Times New Roman" w:hAnsi="Times New Roman" w:cs="Times New Roman"/>
          <w:sz w:val="28"/>
        </w:rPr>
        <w:t xml:space="preserve">июля от + 18 </w:t>
      </w:r>
      <w:r>
        <w:rPr>
          <w:rFonts w:ascii="Times New Roman" w:hAnsi="Times New Roman" w:cs="Times New Roman"/>
          <w:sz w:val="28"/>
          <w:vertAlign w:val="superscript"/>
        </w:rPr>
        <w:t>°</w:t>
      </w:r>
      <w:r>
        <w:rPr>
          <w:rFonts w:ascii="Times New Roman" w:hAnsi="Times New Roman" w:cs="Times New Roman"/>
          <w:sz w:val="28"/>
          <w:lang w:val="en-US"/>
        </w:rPr>
        <w:t>C</w:t>
      </w:r>
      <w:r>
        <w:rPr>
          <w:rFonts w:ascii="Times New Roman" w:hAnsi="Times New Roman" w:cs="Times New Roman"/>
          <w:sz w:val="28"/>
        </w:rPr>
        <w:t xml:space="preserve">, среднегодовая температура + 2,2 </w:t>
      </w:r>
      <w:r>
        <w:rPr>
          <w:rFonts w:ascii="Times New Roman" w:hAnsi="Times New Roman" w:cs="Times New Roman"/>
          <w:sz w:val="28"/>
          <w:vertAlign w:val="superscript"/>
        </w:rPr>
        <w:t>°</w:t>
      </w:r>
      <w:r>
        <w:rPr>
          <w:rFonts w:ascii="Times New Roman" w:hAnsi="Times New Roman" w:cs="Times New Roman"/>
          <w:sz w:val="28"/>
          <w:lang w:val="en-US"/>
        </w:rPr>
        <w:t>C</w:t>
      </w:r>
      <w:r>
        <w:rPr>
          <w:rFonts w:ascii="Times New Roman" w:hAnsi="Times New Roman" w:cs="Times New Roman"/>
          <w:sz w:val="28"/>
        </w:rPr>
        <w:t>. Средняя продолжительность безморозного периода составляет от 110 до 120 дней.</w:t>
      </w:r>
    </w:p>
    <w:p w:rsidR="007B4B2D" w:rsidRDefault="0037129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Снежный покров устойчив, период со среднесуточной температурой ниже 0 </w:t>
      </w:r>
      <w:r>
        <w:rPr>
          <w:rFonts w:ascii="Times New Roman" w:hAnsi="Times New Roman" w:cs="Times New Roman"/>
          <w:sz w:val="28"/>
          <w:vertAlign w:val="superscript"/>
        </w:rPr>
        <w:t>°</w:t>
      </w:r>
      <w:r>
        <w:rPr>
          <w:rFonts w:ascii="Times New Roman" w:hAnsi="Times New Roman" w:cs="Times New Roman"/>
          <w:sz w:val="28"/>
          <w:lang w:val="en-US"/>
        </w:rPr>
        <w:t>C</w:t>
      </w:r>
      <w:r>
        <w:rPr>
          <w:rFonts w:ascii="Times New Roman" w:hAnsi="Times New Roman" w:cs="Times New Roman"/>
          <w:sz w:val="28"/>
        </w:rPr>
        <w:t xml:space="preserve"> длится 165 – 170 дней.</w:t>
      </w:r>
    </w:p>
    <w:p w:rsidR="007B4B2D" w:rsidRDefault="0037129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Большая часть атмосферных осадков приходится на теплое время года, с апреля по октябрь с дождями территории поселка получают 2/3 годового количества осадков, треть суммы осадков дает снег – от 160 до 210 мм. Даты образования снежного покрова 13 - 16 ноября, разрушение снежного покрова 25 – 28 апреля, в зимний период его высота достигает 50 – 60 см. Господствующие направления ветров меняются в зависимости от сезона. Зимой преобладают южные и юго-западные ветры.</w:t>
      </w:r>
    </w:p>
    <w:p w:rsidR="007B4B2D" w:rsidRDefault="007B4B2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B4B2D" w:rsidRDefault="003712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Современное состояние территории</w:t>
      </w:r>
    </w:p>
    <w:p w:rsidR="007B4B2D" w:rsidRDefault="007B4B2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B4B2D" w:rsidRDefault="0037129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Анализ сферы благоустройства на территории поселения показал, что в вопросах благоустройства территории поселения имеется ряд проблем: низкий уровень общего благоустройства дворовых территорий и территорий общего пользования.</w:t>
      </w:r>
    </w:p>
    <w:p w:rsidR="007B4B2D" w:rsidRDefault="0037129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Территория общего пользования, расположена по адресу: 164000, Архангельская область, Коношский район, п. Ерцево, ул. Гагарина, 22 (центральная площадь) (Приложение № 2).</w:t>
      </w:r>
    </w:p>
    <w:p w:rsidR="007B4B2D" w:rsidRDefault="0037129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Ситуационный план (Приложение № 3) отображает полную картину состояния территории общего пользования по благоустройству центральной площади.</w:t>
      </w:r>
    </w:p>
    <w:p w:rsidR="007B4B2D" w:rsidRDefault="0037129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</w:p>
    <w:p w:rsidR="007B4B2D" w:rsidRDefault="003712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Проектное решение</w:t>
      </w:r>
    </w:p>
    <w:p w:rsidR="007B4B2D" w:rsidRDefault="007B4B2D">
      <w:pPr>
        <w:spacing w:after="0" w:line="240" w:lineRule="auto"/>
        <w:jc w:val="left"/>
        <w:rPr>
          <w:rFonts w:ascii="Times New Roman" w:hAnsi="Times New Roman" w:cs="Times New Roman"/>
          <w:sz w:val="28"/>
        </w:rPr>
      </w:pPr>
    </w:p>
    <w:p w:rsidR="007B4B2D" w:rsidRDefault="00371293">
      <w:pPr>
        <w:spacing w:after="0" w:line="240" w:lineRule="auto"/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Проектом предусмотрена </w:t>
      </w:r>
      <w:r w:rsidR="00031656">
        <w:rPr>
          <w:rFonts w:ascii="Times New Roman" w:hAnsi="Times New Roman" w:cs="Times New Roman"/>
          <w:sz w:val="28"/>
        </w:rPr>
        <w:t>приобретение, доставка и установка зимней детской горки</w:t>
      </w:r>
      <w:r>
        <w:rPr>
          <w:rFonts w:ascii="Times New Roman" w:hAnsi="Times New Roman" w:cs="Times New Roman"/>
          <w:sz w:val="28"/>
        </w:rPr>
        <w:t>:</w:t>
      </w:r>
    </w:p>
    <w:p w:rsidR="007B4B2D" w:rsidRDefault="007B4B2D">
      <w:pPr>
        <w:pStyle w:val="ad"/>
        <w:spacing w:after="0" w:line="240" w:lineRule="auto"/>
        <w:jc w:val="left"/>
        <w:rPr>
          <w:rFonts w:ascii="Times New Roman" w:hAnsi="Times New Roman" w:cs="Times New Roman"/>
          <w:sz w:val="28"/>
        </w:rPr>
      </w:pPr>
    </w:p>
    <w:p w:rsidR="007B4B2D" w:rsidRDefault="00371293">
      <w:pPr>
        <w:spacing w:after="0"/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36"/>
        <w:gridCol w:w="3245"/>
        <w:gridCol w:w="876"/>
        <w:gridCol w:w="1114"/>
        <w:gridCol w:w="4040"/>
      </w:tblGrid>
      <w:tr w:rsidR="00031656" w:rsidRPr="00031656" w:rsidTr="00031656">
        <w:trPr>
          <w:trHeight w:val="675"/>
        </w:trPr>
        <w:tc>
          <w:tcPr>
            <w:tcW w:w="640" w:type="dxa"/>
            <w:hideMark/>
          </w:tcPr>
          <w:p w:rsidR="00031656" w:rsidRPr="00031656" w:rsidRDefault="00031656" w:rsidP="00031656">
            <w:pPr>
              <w:spacing w:after="0"/>
              <w:jc w:val="left"/>
              <w:rPr>
                <w:rFonts w:ascii="Times New Roman" w:hAnsi="Times New Roman" w:cs="Times New Roman"/>
                <w:sz w:val="28"/>
              </w:rPr>
            </w:pPr>
            <w:r w:rsidRPr="00031656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3260" w:type="dxa"/>
            <w:hideMark/>
          </w:tcPr>
          <w:p w:rsidR="00031656" w:rsidRPr="00031656" w:rsidRDefault="00031656" w:rsidP="00031656">
            <w:pPr>
              <w:spacing w:after="0"/>
              <w:jc w:val="left"/>
              <w:rPr>
                <w:rFonts w:ascii="Times New Roman" w:hAnsi="Times New Roman" w:cs="Times New Roman"/>
                <w:sz w:val="28"/>
              </w:rPr>
            </w:pPr>
            <w:r w:rsidRPr="00031656">
              <w:rPr>
                <w:rFonts w:ascii="Times New Roman" w:hAnsi="Times New Roman" w:cs="Times New Roman"/>
                <w:sz w:val="28"/>
              </w:rPr>
              <w:t>Устройство подстилающих и выравнивающих слоев оснований: из песчано-гравийной смеси, дресвы</w:t>
            </w:r>
          </w:p>
        </w:tc>
        <w:tc>
          <w:tcPr>
            <w:tcW w:w="880" w:type="dxa"/>
            <w:hideMark/>
          </w:tcPr>
          <w:p w:rsidR="00031656" w:rsidRPr="00031656" w:rsidRDefault="00031656" w:rsidP="00031656">
            <w:pPr>
              <w:spacing w:after="0"/>
              <w:jc w:val="left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031656">
              <w:rPr>
                <w:rFonts w:ascii="Times New Roman" w:hAnsi="Times New Roman" w:cs="Times New Roman"/>
                <w:sz w:val="28"/>
              </w:rPr>
              <w:t>м</w:t>
            </w:r>
            <w:proofErr w:type="gramEnd"/>
            <w:r w:rsidRPr="00031656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1120" w:type="dxa"/>
            <w:hideMark/>
          </w:tcPr>
          <w:p w:rsidR="00031656" w:rsidRPr="00031656" w:rsidRDefault="00031656" w:rsidP="00031656">
            <w:pPr>
              <w:spacing w:after="0"/>
              <w:jc w:val="left"/>
              <w:rPr>
                <w:rFonts w:ascii="Times New Roman" w:hAnsi="Times New Roman" w:cs="Times New Roman"/>
                <w:sz w:val="28"/>
              </w:rPr>
            </w:pPr>
            <w:r w:rsidRPr="00031656">
              <w:rPr>
                <w:rFonts w:ascii="Times New Roman" w:hAnsi="Times New Roman" w:cs="Times New Roman"/>
                <w:sz w:val="28"/>
              </w:rPr>
              <w:t>9,85</w:t>
            </w:r>
          </w:p>
        </w:tc>
        <w:tc>
          <w:tcPr>
            <w:tcW w:w="4080" w:type="dxa"/>
            <w:hideMark/>
          </w:tcPr>
          <w:p w:rsidR="00031656" w:rsidRPr="00031656" w:rsidRDefault="00031656" w:rsidP="00031656">
            <w:pPr>
              <w:spacing w:after="0"/>
              <w:jc w:val="left"/>
              <w:rPr>
                <w:rFonts w:ascii="Times New Roman" w:hAnsi="Times New Roman" w:cs="Times New Roman"/>
                <w:sz w:val="28"/>
              </w:rPr>
            </w:pPr>
            <w:r w:rsidRPr="00031656">
              <w:rPr>
                <w:rFonts w:ascii="Times New Roman" w:hAnsi="Times New Roman" w:cs="Times New Roman"/>
                <w:sz w:val="28"/>
              </w:rPr>
              <w:t>Площадь 75 м2, толщина слоя 15 см</w:t>
            </w:r>
          </w:p>
        </w:tc>
      </w:tr>
      <w:tr w:rsidR="00031656" w:rsidRPr="00031656" w:rsidTr="00031656">
        <w:trPr>
          <w:trHeight w:val="675"/>
        </w:trPr>
        <w:tc>
          <w:tcPr>
            <w:tcW w:w="640" w:type="dxa"/>
            <w:hideMark/>
          </w:tcPr>
          <w:p w:rsidR="00031656" w:rsidRPr="00031656" w:rsidRDefault="00031656" w:rsidP="00031656">
            <w:pPr>
              <w:spacing w:after="0"/>
              <w:jc w:val="left"/>
              <w:rPr>
                <w:rFonts w:ascii="Times New Roman" w:hAnsi="Times New Roman" w:cs="Times New Roman"/>
                <w:sz w:val="28"/>
              </w:rPr>
            </w:pPr>
            <w:r w:rsidRPr="00031656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3260" w:type="dxa"/>
            <w:hideMark/>
          </w:tcPr>
          <w:p w:rsidR="00031656" w:rsidRPr="00031656" w:rsidRDefault="00031656" w:rsidP="00031656">
            <w:pPr>
              <w:spacing w:after="0"/>
              <w:jc w:val="left"/>
              <w:rPr>
                <w:rFonts w:ascii="Times New Roman" w:hAnsi="Times New Roman" w:cs="Times New Roman"/>
                <w:sz w:val="28"/>
              </w:rPr>
            </w:pPr>
            <w:r w:rsidRPr="00031656">
              <w:rPr>
                <w:rFonts w:ascii="Times New Roman" w:hAnsi="Times New Roman" w:cs="Times New Roman"/>
                <w:sz w:val="28"/>
              </w:rPr>
              <w:t>Зимняя деревянная игровая горка TORUDA Север-8 (скат 9 м) Артикул: СЗ-08,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31656">
              <w:rPr>
                <w:rFonts w:ascii="Times New Roman" w:hAnsi="Times New Roman" w:cs="Times New Roman"/>
                <w:sz w:val="28"/>
              </w:rPr>
              <w:t>размер, см, ВШГ 340;294;1010</w:t>
            </w:r>
          </w:p>
        </w:tc>
        <w:tc>
          <w:tcPr>
            <w:tcW w:w="880" w:type="dxa"/>
            <w:hideMark/>
          </w:tcPr>
          <w:p w:rsidR="00031656" w:rsidRPr="00031656" w:rsidRDefault="00031656" w:rsidP="00031656">
            <w:pPr>
              <w:spacing w:after="0"/>
              <w:jc w:val="left"/>
              <w:rPr>
                <w:rFonts w:ascii="Times New Roman" w:hAnsi="Times New Roman" w:cs="Times New Roman"/>
                <w:sz w:val="28"/>
              </w:rPr>
            </w:pPr>
            <w:r w:rsidRPr="00031656">
              <w:rPr>
                <w:rFonts w:ascii="Times New Roman" w:hAnsi="Times New Roman" w:cs="Times New Roman"/>
                <w:sz w:val="28"/>
              </w:rPr>
              <w:t>шт</w:t>
            </w:r>
            <w:r w:rsidR="00B704E4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1120" w:type="dxa"/>
            <w:hideMark/>
          </w:tcPr>
          <w:p w:rsidR="00031656" w:rsidRPr="00031656" w:rsidRDefault="00031656" w:rsidP="00031656">
            <w:pPr>
              <w:spacing w:after="0"/>
              <w:jc w:val="left"/>
              <w:rPr>
                <w:rFonts w:ascii="Times New Roman" w:hAnsi="Times New Roman" w:cs="Times New Roman"/>
                <w:sz w:val="28"/>
              </w:rPr>
            </w:pPr>
            <w:r w:rsidRPr="00031656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4080" w:type="dxa"/>
            <w:hideMark/>
          </w:tcPr>
          <w:p w:rsidR="00031656" w:rsidRPr="00031656" w:rsidRDefault="00031656" w:rsidP="00031656">
            <w:pPr>
              <w:spacing w:after="0"/>
              <w:jc w:val="left"/>
              <w:rPr>
                <w:rFonts w:ascii="Times New Roman" w:hAnsi="Times New Roman" w:cs="Times New Roman"/>
                <w:sz w:val="28"/>
              </w:rPr>
            </w:pPr>
            <w:r w:rsidRPr="00031656">
              <w:rPr>
                <w:rFonts w:ascii="Times New Roman" w:hAnsi="Times New Roman" w:cs="Times New Roman"/>
                <w:sz w:val="28"/>
              </w:rPr>
              <w:t> </w:t>
            </w:r>
          </w:p>
        </w:tc>
      </w:tr>
    </w:tbl>
    <w:p w:rsidR="007B4B2D" w:rsidRDefault="007B4B2D">
      <w:pPr>
        <w:spacing w:after="0"/>
        <w:jc w:val="left"/>
        <w:rPr>
          <w:rFonts w:ascii="Times New Roman" w:hAnsi="Times New Roman" w:cs="Times New Roman"/>
          <w:sz w:val="28"/>
        </w:rPr>
      </w:pPr>
    </w:p>
    <w:p w:rsidR="007B4B2D" w:rsidRDefault="007B4B2D">
      <w:pPr>
        <w:spacing w:after="0"/>
        <w:jc w:val="left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0F0F0E" w:rsidRDefault="000F0F0E">
      <w:pPr>
        <w:spacing w:after="0"/>
        <w:jc w:val="left"/>
        <w:rPr>
          <w:rFonts w:ascii="Times New Roman" w:hAnsi="Times New Roman" w:cs="Times New Roman"/>
          <w:sz w:val="28"/>
        </w:rPr>
      </w:pPr>
    </w:p>
    <w:p w:rsidR="00031656" w:rsidRDefault="00031656">
      <w:pPr>
        <w:spacing w:after="0"/>
        <w:jc w:val="left"/>
        <w:rPr>
          <w:rFonts w:ascii="Times New Roman" w:hAnsi="Times New Roman" w:cs="Times New Roman"/>
          <w:sz w:val="28"/>
        </w:rPr>
      </w:pPr>
    </w:p>
    <w:p w:rsidR="007B4B2D" w:rsidRDefault="007B4B2D">
      <w:pPr>
        <w:spacing w:after="0"/>
        <w:jc w:val="left"/>
        <w:rPr>
          <w:rFonts w:ascii="Times New Roman" w:hAnsi="Times New Roman" w:cs="Times New Roman"/>
          <w:sz w:val="28"/>
        </w:rPr>
      </w:pPr>
    </w:p>
    <w:p w:rsidR="007B4B2D" w:rsidRDefault="00371293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>Заключение</w:t>
      </w:r>
    </w:p>
    <w:p w:rsidR="007B4B2D" w:rsidRDefault="007B4B2D">
      <w:pPr>
        <w:spacing w:after="0"/>
        <w:jc w:val="center"/>
        <w:rPr>
          <w:rFonts w:ascii="Times New Roman" w:hAnsi="Times New Roman" w:cs="Times New Roman"/>
          <w:b/>
          <w:sz w:val="18"/>
          <w:szCs w:val="28"/>
        </w:rPr>
      </w:pPr>
    </w:p>
    <w:p w:rsidR="007B4B2D" w:rsidRDefault="00371293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Ожидаемым конечным результатом Программы является достижение следующих целей:</w:t>
      </w:r>
    </w:p>
    <w:p w:rsidR="007B4B2D" w:rsidRDefault="00371293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сохранение и улучшение внешнего вида мест общего пользования и массового отдыха населения;</w:t>
      </w:r>
    </w:p>
    <w:p w:rsidR="007B4B2D" w:rsidRDefault="00371293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активное участие населения поселения в реализации мероприятий Программы.</w:t>
      </w:r>
    </w:p>
    <w:p w:rsidR="007B4B2D" w:rsidRDefault="00371293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Конечный результат благоустройства социально-значимой общественной территории представлен в Приложении № 4.</w:t>
      </w:r>
    </w:p>
    <w:p w:rsidR="007B4B2D" w:rsidRDefault="007B4B2D">
      <w:pPr>
        <w:spacing w:after="0" w:line="240" w:lineRule="auto"/>
        <w:jc w:val="left"/>
        <w:rPr>
          <w:rFonts w:ascii="Times New Roman" w:hAnsi="Times New Roman" w:cs="Times New Roman"/>
          <w:sz w:val="28"/>
        </w:rPr>
      </w:pPr>
    </w:p>
    <w:p w:rsidR="007B4B2D" w:rsidRDefault="00371293">
      <w:pPr>
        <w:spacing w:after="0" w:line="240" w:lineRule="auto"/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</w:p>
    <w:p w:rsidR="007B4B2D" w:rsidRDefault="007B4B2D">
      <w:pPr>
        <w:spacing w:after="0"/>
        <w:rPr>
          <w:rFonts w:ascii="Times New Roman" w:hAnsi="Times New Roman" w:cs="Times New Roman"/>
          <w:sz w:val="28"/>
        </w:rPr>
      </w:pPr>
    </w:p>
    <w:p w:rsidR="007B4B2D" w:rsidRDefault="007B4B2D">
      <w:pPr>
        <w:spacing w:after="0"/>
        <w:rPr>
          <w:rFonts w:ascii="Times New Roman" w:hAnsi="Times New Roman" w:cs="Times New Roman"/>
          <w:sz w:val="28"/>
        </w:rPr>
      </w:pPr>
    </w:p>
    <w:p w:rsidR="007B4B2D" w:rsidRDefault="007B4B2D">
      <w:pPr>
        <w:spacing w:after="0"/>
        <w:rPr>
          <w:rFonts w:ascii="Times New Roman" w:hAnsi="Times New Roman" w:cs="Times New Roman"/>
          <w:sz w:val="28"/>
        </w:rPr>
      </w:pPr>
    </w:p>
    <w:p w:rsidR="007B4B2D" w:rsidRDefault="007B4B2D">
      <w:pPr>
        <w:rPr>
          <w:rFonts w:ascii="Times New Roman" w:hAnsi="Times New Roman" w:cs="Times New Roman"/>
          <w:sz w:val="28"/>
        </w:rPr>
      </w:pPr>
    </w:p>
    <w:p w:rsidR="007B4B2D" w:rsidRDefault="007B4B2D">
      <w:pPr>
        <w:rPr>
          <w:rFonts w:ascii="Times New Roman" w:hAnsi="Times New Roman" w:cs="Times New Roman"/>
          <w:sz w:val="28"/>
        </w:rPr>
      </w:pPr>
    </w:p>
    <w:p w:rsidR="007B4B2D" w:rsidRDefault="007B4B2D">
      <w:pPr>
        <w:rPr>
          <w:rFonts w:ascii="Times New Roman" w:hAnsi="Times New Roman" w:cs="Times New Roman"/>
          <w:sz w:val="28"/>
        </w:rPr>
      </w:pPr>
    </w:p>
    <w:p w:rsidR="007B4B2D" w:rsidRDefault="007B4B2D">
      <w:pPr>
        <w:rPr>
          <w:rFonts w:ascii="Times New Roman" w:hAnsi="Times New Roman" w:cs="Times New Roman"/>
          <w:sz w:val="28"/>
        </w:rPr>
      </w:pPr>
    </w:p>
    <w:p w:rsidR="007B4B2D" w:rsidRDefault="007B4B2D">
      <w:pPr>
        <w:rPr>
          <w:rFonts w:ascii="Times New Roman" w:hAnsi="Times New Roman" w:cs="Times New Roman"/>
          <w:sz w:val="28"/>
        </w:rPr>
      </w:pPr>
    </w:p>
    <w:p w:rsidR="007B4B2D" w:rsidRDefault="007B4B2D">
      <w:pPr>
        <w:rPr>
          <w:rFonts w:ascii="Times New Roman" w:hAnsi="Times New Roman" w:cs="Times New Roman"/>
          <w:sz w:val="28"/>
        </w:rPr>
      </w:pPr>
    </w:p>
    <w:p w:rsidR="007B4B2D" w:rsidRDefault="007B4B2D">
      <w:pPr>
        <w:rPr>
          <w:rFonts w:ascii="Times New Roman" w:hAnsi="Times New Roman" w:cs="Times New Roman"/>
          <w:sz w:val="28"/>
        </w:rPr>
      </w:pPr>
    </w:p>
    <w:p w:rsidR="007B4B2D" w:rsidRDefault="00371293">
      <w:pPr>
        <w:tabs>
          <w:tab w:val="left" w:pos="724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7B4B2D" w:rsidRDefault="007B4B2D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7B4B2D" w:rsidRDefault="007B4B2D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7B4B2D" w:rsidRDefault="007B4B2D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7B4B2D" w:rsidRDefault="007B4B2D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7B4B2D" w:rsidRDefault="007B4B2D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7B4B2D" w:rsidRDefault="007B4B2D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7B4B2D" w:rsidRDefault="007B4B2D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7B4B2D" w:rsidRDefault="007B4B2D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7B4B2D" w:rsidRDefault="007B4B2D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7B4B2D" w:rsidRDefault="00371293">
      <w:pPr>
        <w:tabs>
          <w:tab w:val="left" w:pos="7245"/>
        </w:tabs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№ 1</w:t>
      </w:r>
    </w:p>
    <w:p w:rsidR="007B4B2D" w:rsidRDefault="00371293">
      <w:pPr>
        <w:tabs>
          <w:tab w:val="left" w:pos="7245"/>
        </w:tabs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Объект до благоустройства</w:t>
      </w:r>
    </w:p>
    <w:p w:rsidR="007B4B2D" w:rsidRDefault="00371293">
      <w:pPr>
        <w:tabs>
          <w:tab w:val="left" w:pos="7245"/>
        </w:tabs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 (</w:t>
      </w:r>
      <w:proofErr w:type="gramStart"/>
      <w:r>
        <w:rPr>
          <w:rFonts w:ascii="Times New Roman" w:hAnsi="Times New Roman" w:cs="Times New Roman"/>
          <w:b/>
          <w:i/>
          <w:sz w:val="28"/>
        </w:rPr>
        <w:t>на</w:t>
      </w:r>
      <w:proofErr w:type="gramEnd"/>
      <w:r>
        <w:rPr>
          <w:rFonts w:ascii="Times New Roman" w:hAnsi="Times New Roman" w:cs="Times New Roman"/>
          <w:b/>
          <w:i/>
          <w:sz w:val="28"/>
        </w:rPr>
        <w:t xml:space="preserve"> фото изображена центральная площадь)</w:t>
      </w:r>
    </w:p>
    <w:p w:rsidR="007B4B2D" w:rsidRDefault="002B25BA">
      <w:pPr>
        <w:tabs>
          <w:tab w:val="left" w:pos="7245"/>
        </w:tabs>
        <w:jc w:val="right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eastAsia="zh-CN" w:bidi="zh-CN"/>
        </w:rPr>
      </w:pPr>
      <w:r w:rsidRPr="002B25B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299835" cy="8157419"/>
            <wp:effectExtent l="0" t="0" r="5715" b="0"/>
            <wp:docPr id="8" name="Рисунок 8" descr="E:\USERS\Desktop\ДИЗАЙН ПРОЕКТЫ\2024\Горка\171145087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Desktop\ДИЗАЙН ПРОЕКТЫ\2024\Горка\17114508717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15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129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</w:p>
    <w:p w:rsidR="007B4B2D" w:rsidRDefault="00371293">
      <w:pPr>
        <w:tabs>
          <w:tab w:val="left" w:pos="7245"/>
        </w:tabs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№ 2</w:t>
      </w:r>
    </w:p>
    <w:p w:rsidR="007B4B2D" w:rsidRDefault="00371293">
      <w:pPr>
        <w:tabs>
          <w:tab w:val="left" w:pos="7245"/>
        </w:tabs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Место расположения центральной площади п. Ерцево</w:t>
      </w:r>
    </w:p>
    <w:p w:rsidR="007B4B2D" w:rsidRDefault="004A00B6">
      <w:pPr>
        <w:tabs>
          <w:tab w:val="left" w:pos="7245"/>
        </w:tabs>
        <w:rPr>
          <w:rFonts w:ascii="Times New Roman" w:hAnsi="Times New Roman" w:cs="Times New Roman"/>
          <w:sz w:val="28"/>
        </w:rPr>
      </w:pPr>
      <w:r w:rsidRPr="004A00B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299835" cy="3168172"/>
            <wp:effectExtent l="0" t="0" r="5715" b="0"/>
            <wp:docPr id="11" name="Рисунок 11" descr="E:\USERS\Desktop\ДИЗАЙН ПРОЕКТЫ\2024\Горка\2024-03-26_14-24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SERS\Desktop\ДИЗАЙН ПРОЕКТЫ\2024\Горка\2024-03-26_14-24-4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16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B2D" w:rsidRDefault="00371293">
      <w:pPr>
        <w:tabs>
          <w:tab w:val="left" w:pos="724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312420</wp:posOffset>
            </wp:positionV>
            <wp:extent cx="428625" cy="428625"/>
            <wp:effectExtent l="0" t="0" r="9525" b="0"/>
            <wp:wrapTight wrapText="bothSides">
              <wp:wrapPolygon edited="0">
                <wp:start x="10560" y="1920"/>
                <wp:lineTo x="0" y="5760"/>
                <wp:lineTo x="0" y="15360"/>
                <wp:lineTo x="10560" y="19200"/>
                <wp:lineTo x="15360" y="19200"/>
                <wp:lineTo x="21120" y="12480"/>
                <wp:lineTo x="21120" y="8640"/>
                <wp:lineTo x="15360" y="1920"/>
                <wp:lineTo x="10560" y="1920"/>
              </wp:wrapPolygon>
            </wp:wrapTight>
            <wp:docPr id="7" name="Рисунок 7" descr="E:\USERS\Desktop\Дизайн проект корт\203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E:\USERS\Desktop\Дизайн проект корт\20361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4B2D" w:rsidRDefault="00371293">
      <w:pPr>
        <w:tabs>
          <w:tab w:val="left" w:pos="724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-   центральная площадь                                                                                                          </w:t>
      </w:r>
    </w:p>
    <w:p w:rsidR="007B4B2D" w:rsidRDefault="007B4B2D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7B4B2D" w:rsidRDefault="007B4B2D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7B4B2D" w:rsidRDefault="007B4B2D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7B4B2D" w:rsidRDefault="007B4B2D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7B4B2D" w:rsidRDefault="007B4B2D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7B4B2D" w:rsidRDefault="007B4B2D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4A00B6" w:rsidRDefault="004A00B6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4A00B6" w:rsidRDefault="004A00B6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4A00B6" w:rsidRDefault="004A00B6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4A00B6" w:rsidRDefault="004A00B6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4A00B6" w:rsidRDefault="004A00B6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4A00B6" w:rsidRDefault="004A00B6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7B4B2D" w:rsidRDefault="00371293">
      <w:pPr>
        <w:tabs>
          <w:tab w:val="left" w:pos="724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                                                                                                     Приложение № 3</w:t>
      </w:r>
    </w:p>
    <w:p w:rsidR="007B4B2D" w:rsidRDefault="00371293">
      <w:pPr>
        <w:tabs>
          <w:tab w:val="left" w:pos="7245"/>
        </w:tabs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Ситуационный план</w:t>
      </w:r>
    </w:p>
    <w:p w:rsidR="007B4B2D" w:rsidRDefault="007B4B2D">
      <w:pPr>
        <w:tabs>
          <w:tab w:val="left" w:pos="7245"/>
        </w:tabs>
        <w:jc w:val="center"/>
        <w:rPr>
          <w:rFonts w:ascii="Times New Roman" w:hAnsi="Times New Roman" w:cs="Times New Roman"/>
          <w:b/>
          <w:sz w:val="28"/>
        </w:rPr>
      </w:pPr>
    </w:p>
    <w:p w:rsidR="007B4B2D" w:rsidRDefault="00371293">
      <w:pPr>
        <w:tabs>
          <w:tab w:val="left" w:pos="724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299835" cy="3284855"/>
            <wp:effectExtent l="0" t="0" r="5715" b="0"/>
            <wp:docPr id="13" name="Рисунок 13" descr="E:\USERS\Desktop\ДИЗАЙН ПРОЕКТЫ\2023\Центральная площадь\сит пл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E:\USERS\Desktop\ДИЗАЙН ПРОЕКТЫ\2023\Центральная площадь\сит план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28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B2D" w:rsidRDefault="00371293">
      <w:pPr>
        <w:tabs>
          <w:tab w:val="left" w:pos="724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7B4B2D" w:rsidRDefault="007B4B2D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7B4B2D" w:rsidRDefault="007B4B2D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7B4B2D" w:rsidRDefault="007B4B2D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7B4B2D" w:rsidRDefault="007B4B2D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7B4B2D" w:rsidRDefault="007B4B2D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7B4B2D" w:rsidRDefault="007B4B2D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7B4B2D" w:rsidRDefault="007B4B2D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7B4B2D" w:rsidRDefault="007B4B2D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7B4B2D" w:rsidRDefault="007B4B2D">
      <w:pPr>
        <w:tabs>
          <w:tab w:val="left" w:pos="7245"/>
        </w:tabs>
        <w:jc w:val="right"/>
        <w:rPr>
          <w:rFonts w:ascii="Times New Roman" w:hAnsi="Times New Roman" w:cs="Times New Roman"/>
          <w:sz w:val="28"/>
        </w:rPr>
      </w:pPr>
    </w:p>
    <w:p w:rsidR="007B4B2D" w:rsidRDefault="007B4B2D">
      <w:pPr>
        <w:tabs>
          <w:tab w:val="left" w:pos="7245"/>
        </w:tabs>
        <w:jc w:val="right"/>
        <w:rPr>
          <w:rFonts w:ascii="Times New Roman" w:hAnsi="Times New Roman" w:cs="Times New Roman"/>
          <w:sz w:val="28"/>
        </w:rPr>
      </w:pPr>
    </w:p>
    <w:p w:rsidR="007B4B2D" w:rsidRDefault="007B4B2D">
      <w:pPr>
        <w:tabs>
          <w:tab w:val="left" w:pos="7245"/>
        </w:tabs>
        <w:jc w:val="right"/>
        <w:rPr>
          <w:rFonts w:ascii="Times New Roman" w:hAnsi="Times New Roman" w:cs="Times New Roman"/>
          <w:sz w:val="28"/>
        </w:rPr>
      </w:pPr>
    </w:p>
    <w:p w:rsidR="007B4B2D" w:rsidRDefault="007B4B2D">
      <w:pPr>
        <w:tabs>
          <w:tab w:val="left" w:pos="7245"/>
        </w:tabs>
        <w:jc w:val="right"/>
        <w:rPr>
          <w:rFonts w:ascii="Times New Roman" w:hAnsi="Times New Roman" w:cs="Times New Roman"/>
          <w:sz w:val="28"/>
        </w:rPr>
      </w:pPr>
    </w:p>
    <w:p w:rsidR="007B4B2D" w:rsidRDefault="00371293">
      <w:pPr>
        <w:tabs>
          <w:tab w:val="left" w:pos="7245"/>
        </w:tabs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№ 4</w:t>
      </w:r>
    </w:p>
    <w:p w:rsidR="007B4B2D" w:rsidRDefault="00371293">
      <w:pPr>
        <w:tabs>
          <w:tab w:val="left" w:pos="7245"/>
        </w:tabs>
        <w:spacing w:after="0"/>
        <w:jc w:val="center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>Ожидаемый результат – Центральная площадь посёлка Ерцево</w:t>
      </w:r>
    </w:p>
    <w:p w:rsidR="007B4B2D" w:rsidRDefault="007B4B2D">
      <w:pPr>
        <w:tabs>
          <w:tab w:val="left" w:pos="7245"/>
        </w:tabs>
        <w:spacing w:after="0"/>
        <w:jc w:val="center"/>
        <w:rPr>
          <w:rFonts w:ascii="Times New Roman" w:hAnsi="Times New Roman" w:cs="Times New Roman"/>
          <w:b/>
          <w:i/>
          <w:sz w:val="32"/>
        </w:rPr>
      </w:pPr>
    </w:p>
    <w:p w:rsidR="007B4B2D" w:rsidRDefault="0063646A">
      <w:pPr>
        <w:tabs>
          <w:tab w:val="left" w:pos="7245"/>
        </w:tabs>
        <w:spacing w:after="0"/>
        <w:jc w:val="center"/>
        <w:rPr>
          <w:rFonts w:ascii="Times New Roman" w:hAnsi="Times New Roman" w:cs="Times New Roman"/>
          <w:b/>
          <w:i/>
          <w:sz w:val="32"/>
        </w:rPr>
      </w:pPr>
      <w:r w:rsidRPr="0063646A">
        <w:rPr>
          <w:rFonts w:ascii="Times New Roman" w:hAnsi="Times New Roman" w:cs="Times New Roman"/>
          <w:b/>
          <w:i/>
          <w:noProof/>
          <w:sz w:val="32"/>
          <w:lang w:eastAsia="ru-RU"/>
        </w:rPr>
        <w:drawing>
          <wp:inline distT="0" distB="0" distL="0" distR="0">
            <wp:extent cx="6000750" cy="3495675"/>
            <wp:effectExtent l="0" t="0" r="0" b="9525"/>
            <wp:docPr id="10" name="Рисунок 10" descr="E:\USERS\Desktop\ДИЗАЙН ПРОЕКТЫ\2024\Горка\Коммерческое предложение№5173228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SERS\Desktop\ДИЗАЙН ПРОЕКТЫ\2024\Горка\Коммерческое предложение№5173228_page-0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4B2D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345D" w:rsidRDefault="00A0345D">
      <w:pPr>
        <w:spacing w:line="240" w:lineRule="auto"/>
      </w:pPr>
      <w:r>
        <w:separator/>
      </w:r>
    </w:p>
  </w:endnote>
  <w:endnote w:type="continuationSeparator" w:id="0">
    <w:p w:rsidR="00A0345D" w:rsidRDefault="00A034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345D" w:rsidRDefault="00A0345D">
      <w:pPr>
        <w:spacing w:after="0"/>
      </w:pPr>
      <w:r>
        <w:separator/>
      </w:r>
    </w:p>
  </w:footnote>
  <w:footnote w:type="continuationSeparator" w:id="0">
    <w:p w:rsidR="00A0345D" w:rsidRDefault="00A0345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ED74658"/>
    <w:multiLevelType w:val="multilevel"/>
    <w:tmpl w:val="7ED74658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946"/>
    <w:rsid w:val="00001208"/>
    <w:rsid w:val="00012BBE"/>
    <w:rsid w:val="00027719"/>
    <w:rsid w:val="00031656"/>
    <w:rsid w:val="00035645"/>
    <w:rsid w:val="000A3B31"/>
    <w:rsid w:val="000F0F0E"/>
    <w:rsid w:val="00107C0F"/>
    <w:rsid w:val="00116949"/>
    <w:rsid w:val="00130A23"/>
    <w:rsid w:val="00131CBE"/>
    <w:rsid w:val="00134641"/>
    <w:rsid w:val="00141B66"/>
    <w:rsid w:val="00147005"/>
    <w:rsid w:val="0015449D"/>
    <w:rsid w:val="001916E3"/>
    <w:rsid w:val="001C37E3"/>
    <w:rsid w:val="001D12C8"/>
    <w:rsid w:val="00204F62"/>
    <w:rsid w:val="00206F8D"/>
    <w:rsid w:val="00230AFB"/>
    <w:rsid w:val="00235FBD"/>
    <w:rsid w:val="002424B6"/>
    <w:rsid w:val="0024399C"/>
    <w:rsid w:val="00287946"/>
    <w:rsid w:val="0029366E"/>
    <w:rsid w:val="002A195B"/>
    <w:rsid w:val="002B25BA"/>
    <w:rsid w:val="002E6859"/>
    <w:rsid w:val="0030695B"/>
    <w:rsid w:val="00310E7D"/>
    <w:rsid w:val="00316165"/>
    <w:rsid w:val="0035380B"/>
    <w:rsid w:val="00371293"/>
    <w:rsid w:val="00373E91"/>
    <w:rsid w:val="00385177"/>
    <w:rsid w:val="00392C89"/>
    <w:rsid w:val="003B1461"/>
    <w:rsid w:val="003D64C1"/>
    <w:rsid w:val="003E6AEA"/>
    <w:rsid w:val="00425E71"/>
    <w:rsid w:val="004266F1"/>
    <w:rsid w:val="00436DC7"/>
    <w:rsid w:val="004575B1"/>
    <w:rsid w:val="00497D77"/>
    <w:rsid w:val="004A00B6"/>
    <w:rsid w:val="004B2142"/>
    <w:rsid w:val="004F6DCD"/>
    <w:rsid w:val="00502D13"/>
    <w:rsid w:val="005232E5"/>
    <w:rsid w:val="005773D9"/>
    <w:rsid w:val="00590437"/>
    <w:rsid w:val="005F3D29"/>
    <w:rsid w:val="006035BC"/>
    <w:rsid w:val="00603B5B"/>
    <w:rsid w:val="00612040"/>
    <w:rsid w:val="0063646A"/>
    <w:rsid w:val="00641AAB"/>
    <w:rsid w:val="00680CAE"/>
    <w:rsid w:val="006A1B89"/>
    <w:rsid w:val="006A68E6"/>
    <w:rsid w:val="006B5E1D"/>
    <w:rsid w:val="006C07CC"/>
    <w:rsid w:val="00701963"/>
    <w:rsid w:val="00702F1C"/>
    <w:rsid w:val="0071014D"/>
    <w:rsid w:val="00717D1B"/>
    <w:rsid w:val="00741A79"/>
    <w:rsid w:val="007760AA"/>
    <w:rsid w:val="00782844"/>
    <w:rsid w:val="00797A74"/>
    <w:rsid w:val="007B4B2D"/>
    <w:rsid w:val="007E024A"/>
    <w:rsid w:val="007E37C6"/>
    <w:rsid w:val="008268B6"/>
    <w:rsid w:val="0083223F"/>
    <w:rsid w:val="00867A25"/>
    <w:rsid w:val="00886BB9"/>
    <w:rsid w:val="008D2ABA"/>
    <w:rsid w:val="008D79CA"/>
    <w:rsid w:val="008E594E"/>
    <w:rsid w:val="008E704B"/>
    <w:rsid w:val="008F2E93"/>
    <w:rsid w:val="00902825"/>
    <w:rsid w:val="00903029"/>
    <w:rsid w:val="00916C75"/>
    <w:rsid w:val="00923A4C"/>
    <w:rsid w:val="00944960"/>
    <w:rsid w:val="00947322"/>
    <w:rsid w:val="009560E0"/>
    <w:rsid w:val="00974DE2"/>
    <w:rsid w:val="00984BD0"/>
    <w:rsid w:val="00986569"/>
    <w:rsid w:val="0099536F"/>
    <w:rsid w:val="009D294F"/>
    <w:rsid w:val="009D4AF8"/>
    <w:rsid w:val="009E583A"/>
    <w:rsid w:val="00A0345D"/>
    <w:rsid w:val="00B0268B"/>
    <w:rsid w:val="00B1416B"/>
    <w:rsid w:val="00B27256"/>
    <w:rsid w:val="00B329C5"/>
    <w:rsid w:val="00B4158A"/>
    <w:rsid w:val="00B453A6"/>
    <w:rsid w:val="00B51C6B"/>
    <w:rsid w:val="00B547FB"/>
    <w:rsid w:val="00B704E4"/>
    <w:rsid w:val="00B91585"/>
    <w:rsid w:val="00BB59F9"/>
    <w:rsid w:val="00BE54FA"/>
    <w:rsid w:val="00C43461"/>
    <w:rsid w:val="00C72559"/>
    <w:rsid w:val="00CD49AF"/>
    <w:rsid w:val="00CE1D5A"/>
    <w:rsid w:val="00CF1F88"/>
    <w:rsid w:val="00D25BEE"/>
    <w:rsid w:val="00D62332"/>
    <w:rsid w:val="00D8647D"/>
    <w:rsid w:val="00D87962"/>
    <w:rsid w:val="00DB21C3"/>
    <w:rsid w:val="00E350C1"/>
    <w:rsid w:val="00E805A9"/>
    <w:rsid w:val="00EA382B"/>
    <w:rsid w:val="00EC2277"/>
    <w:rsid w:val="00EC6FE5"/>
    <w:rsid w:val="00ED518E"/>
    <w:rsid w:val="00ED5BE8"/>
    <w:rsid w:val="00EF485E"/>
    <w:rsid w:val="00F06DD3"/>
    <w:rsid w:val="00F13CA3"/>
    <w:rsid w:val="00F31DB6"/>
    <w:rsid w:val="00F570AA"/>
    <w:rsid w:val="00FA180C"/>
    <w:rsid w:val="00FC32D9"/>
    <w:rsid w:val="47146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1AE4197F-2DF1-4668-A49F-2E5F1B282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  <w:jc w:val="both"/>
    </w:pPr>
    <w:rPr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spacing w:after="0"/>
      <w:jc w:val="left"/>
      <w:outlineLvl w:val="4"/>
    </w:pPr>
    <w:rPr>
      <w:smallCaps/>
      <w:color w:val="538135" w:themeColor="accent6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spacing w:after="0"/>
      <w:jc w:val="left"/>
      <w:outlineLvl w:val="5"/>
    </w:pPr>
    <w:rPr>
      <w:smallCaps/>
      <w:color w:val="70AD47" w:themeColor="accent6"/>
      <w:spacing w:val="5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spacing w:after="0"/>
      <w:jc w:val="left"/>
      <w:outlineLvl w:val="6"/>
    </w:pPr>
    <w:rPr>
      <w:b/>
      <w:bCs/>
      <w:smallCaps/>
      <w:color w:val="70AD47" w:themeColor="accent6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spacing w:after="0"/>
      <w:jc w:val="left"/>
      <w:outlineLvl w:val="7"/>
    </w:pPr>
    <w:rPr>
      <w:b/>
      <w:bCs/>
      <w:i/>
      <w:iCs/>
      <w:smallCaps/>
      <w:color w:val="538135" w:themeColor="accent6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spacing w:after="0"/>
      <w:jc w:val="left"/>
      <w:outlineLvl w:val="8"/>
    </w:pPr>
    <w:rPr>
      <w:b/>
      <w:bCs/>
      <w:i/>
      <w:iCs/>
      <w:smallCaps/>
      <w:color w:val="385623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5">
    <w:name w:val="caption"/>
    <w:basedOn w:val="a"/>
    <w:next w:val="a"/>
    <w:uiPriority w:val="35"/>
    <w:semiHidden/>
    <w:unhideWhenUsed/>
    <w:qFormat/>
    <w:rPr>
      <w:b/>
      <w:bCs/>
      <w:caps/>
      <w:sz w:val="16"/>
      <w:szCs w:val="16"/>
    </w:rPr>
  </w:style>
  <w:style w:type="character" w:styleId="a6">
    <w:name w:val="Emphasis"/>
    <w:uiPriority w:val="20"/>
    <w:qFormat/>
    <w:rPr>
      <w:b/>
      <w:bCs/>
      <w:i/>
      <w:iCs/>
      <w:spacing w:val="10"/>
    </w:rPr>
  </w:style>
  <w:style w:type="character" w:styleId="a7">
    <w:name w:val="Strong"/>
    <w:uiPriority w:val="22"/>
    <w:qFormat/>
    <w:rPr>
      <w:b/>
      <w:bCs/>
      <w:color w:val="70AD47" w:themeColor="accent6"/>
    </w:rPr>
  </w:style>
  <w:style w:type="paragraph" w:styleId="a8">
    <w:name w:val="Subtitle"/>
    <w:basedOn w:val="a"/>
    <w:next w:val="a"/>
    <w:link w:val="a9"/>
    <w:uiPriority w:val="11"/>
    <w:qFormat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table" w:styleId="aa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Title"/>
    <w:basedOn w:val="a"/>
    <w:next w:val="a"/>
    <w:link w:val="ac"/>
    <w:uiPriority w:val="10"/>
    <w:qFormat/>
    <w:pPr>
      <w:pBdr>
        <w:top w:val="single" w:sz="8" w:space="1" w:color="70AD47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paragraph" w:styleId="ad">
    <w:name w:val="List Paragraph"/>
    <w:basedOn w:val="a"/>
    <w:uiPriority w:val="34"/>
    <w:qFormat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qFormat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qFormat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Pr>
      <w:i/>
      <w:iCs/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qFormat/>
    <w:rPr>
      <w:smallCaps/>
      <w:color w:val="538135" w:themeColor="accent6" w:themeShade="BF"/>
      <w:spacing w:val="10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qFormat/>
    <w:rPr>
      <w:smallCaps/>
      <w:color w:val="70AD47" w:themeColor="accent6"/>
      <w:spacing w:val="5"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qFormat/>
    <w:rPr>
      <w:b/>
      <w:bCs/>
      <w:smallCaps/>
      <w:color w:val="70AD47" w:themeColor="accent6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qFormat/>
    <w:rPr>
      <w:b/>
      <w:bCs/>
      <w:i/>
      <w:iCs/>
      <w:smallCaps/>
      <w:color w:val="538135" w:themeColor="accent6" w:themeShade="BF"/>
    </w:rPr>
  </w:style>
  <w:style w:type="character" w:customStyle="1" w:styleId="90">
    <w:name w:val="Заголовок 9 Знак"/>
    <w:basedOn w:val="a0"/>
    <w:link w:val="9"/>
    <w:uiPriority w:val="9"/>
    <w:semiHidden/>
    <w:qFormat/>
    <w:rPr>
      <w:b/>
      <w:bCs/>
      <w:i/>
      <w:iCs/>
      <w:smallCaps/>
      <w:color w:val="385623" w:themeColor="accent6" w:themeShade="80"/>
    </w:rPr>
  </w:style>
  <w:style w:type="character" w:customStyle="1" w:styleId="ac">
    <w:name w:val="Название Знак"/>
    <w:basedOn w:val="a0"/>
    <w:link w:val="ab"/>
    <w:uiPriority w:val="10"/>
    <w:qFormat/>
    <w:rPr>
      <w:smallCaps/>
      <w:color w:val="262626" w:themeColor="text1" w:themeTint="D9"/>
      <w:sz w:val="52"/>
      <w:szCs w:val="52"/>
    </w:rPr>
  </w:style>
  <w:style w:type="character" w:customStyle="1" w:styleId="a9">
    <w:name w:val="Подзаголовок Знак"/>
    <w:basedOn w:val="a0"/>
    <w:link w:val="a8"/>
    <w:uiPriority w:val="11"/>
    <w:qFormat/>
    <w:rPr>
      <w:rFonts w:asciiTheme="majorHAnsi" w:eastAsiaTheme="majorEastAsia" w:hAnsiTheme="majorHAnsi" w:cstheme="majorBidi"/>
    </w:rPr>
  </w:style>
  <w:style w:type="paragraph" w:styleId="ae">
    <w:name w:val="No Spacing"/>
    <w:uiPriority w:val="1"/>
    <w:qFormat/>
    <w:pPr>
      <w:jc w:val="both"/>
    </w:pPr>
    <w:rPr>
      <w:lang w:eastAsia="en-US"/>
    </w:rPr>
  </w:style>
  <w:style w:type="paragraph" w:styleId="21">
    <w:name w:val="Quote"/>
    <w:basedOn w:val="a"/>
    <w:next w:val="a"/>
    <w:link w:val="22"/>
    <w:uiPriority w:val="29"/>
    <w:qFormat/>
    <w:rPr>
      <w:i/>
      <w:iCs/>
    </w:rPr>
  </w:style>
  <w:style w:type="character" w:customStyle="1" w:styleId="22">
    <w:name w:val="Цитата 2 Знак"/>
    <w:basedOn w:val="a0"/>
    <w:link w:val="21"/>
    <w:uiPriority w:val="29"/>
    <w:rPr>
      <w:i/>
      <w:iCs/>
    </w:rPr>
  </w:style>
  <w:style w:type="paragraph" w:styleId="af">
    <w:name w:val="Intense Quote"/>
    <w:basedOn w:val="a"/>
    <w:next w:val="a"/>
    <w:link w:val="af0"/>
    <w:uiPriority w:val="30"/>
    <w:qFormat/>
    <w:pPr>
      <w:pBdr>
        <w:top w:val="single" w:sz="8" w:space="1" w:color="70AD47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af0">
    <w:name w:val="Выделенная цитата Знак"/>
    <w:basedOn w:val="a0"/>
    <w:link w:val="af"/>
    <w:uiPriority w:val="30"/>
    <w:qFormat/>
    <w:rPr>
      <w:b/>
      <w:bCs/>
      <w:i/>
      <w:iCs/>
    </w:rPr>
  </w:style>
  <w:style w:type="character" w:customStyle="1" w:styleId="11">
    <w:name w:val="Слабое выделение1"/>
    <w:uiPriority w:val="19"/>
    <w:qFormat/>
    <w:rPr>
      <w:i/>
      <w:iCs/>
    </w:rPr>
  </w:style>
  <w:style w:type="character" w:customStyle="1" w:styleId="12">
    <w:name w:val="Сильное выделение1"/>
    <w:uiPriority w:val="21"/>
    <w:qFormat/>
    <w:rPr>
      <w:b/>
      <w:bCs/>
      <w:i/>
      <w:iCs/>
      <w:color w:val="70AD47" w:themeColor="accent6"/>
      <w:spacing w:val="10"/>
    </w:rPr>
  </w:style>
  <w:style w:type="character" w:customStyle="1" w:styleId="13">
    <w:name w:val="Слабая ссылка1"/>
    <w:uiPriority w:val="31"/>
    <w:qFormat/>
    <w:rPr>
      <w:b/>
      <w:bCs/>
    </w:rPr>
  </w:style>
  <w:style w:type="character" w:customStyle="1" w:styleId="14">
    <w:name w:val="Сильная ссылка1"/>
    <w:uiPriority w:val="32"/>
    <w:qFormat/>
    <w:rPr>
      <w:b/>
      <w:bCs/>
      <w:smallCaps/>
      <w:spacing w:val="5"/>
      <w:sz w:val="22"/>
      <w:szCs w:val="22"/>
      <w:u w:val="single"/>
    </w:rPr>
  </w:style>
  <w:style w:type="character" w:customStyle="1" w:styleId="15">
    <w:name w:val="Название книги1"/>
    <w:uiPriority w:val="33"/>
    <w:qFormat/>
    <w:rPr>
      <w:rFonts w:asciiTheme="majorHAnsi" w:eastAsiaTheme="majorEastAsia" w:hAnsiTheme="majorHAnsi" w:cstheme="majorBidi"/>
      <w:i/>
      <w:iCs/>
      <w:sz w:val="20"/>
      <w:szCs w:val="20"/>
    </w:rPr>
  </w:style>
  <w:style w:type="paragraph" w:customStyle="1" w:styleId="16">
    <w:name w:val="Заголовок оглавления1"/>
    <w:basedOn w:val="1"/>
    <w:next w:val="a"/>
    <w:uiPriority w:val="39"/>
    <w:semiHidden/>
    <w:unhideWhenUsed/>
    <w:qFormat/>
    <w:pPr>
      <w:outlineLvl w:val="9"/>
    </w:pPr>
  </w:style>
  <w:style w:type="character" w:customStyle="1" w:styleId="a4">
    <w:name w:val="Текст выноски Знак"/>
    <w:basedOn w:val="a0"/>
    <w:link w:val="a3"/>
    <w:uiPriority w:val="99"/>
    <w:semiHidden/>
    <w:rPr>
      <w:rFonts w:ascii="Segoe UI" w:hAnsi="Segoe UI" w:cs="Segoe UI"/>
      <w:sz w:val="18"/>
      <w:szCs w:val="18"/>
    </w:rPr>
  </w:style>
  <w:style w:type="paragraph" w:styleId="af1">
    <w:name w:val="header"/>
    <w:basedOn w:val="a"/>
    <w:link w:val="af2"/>
    <w:uiPriority w:val="99"/>
    <w:unhideWhenUsed/>
    <w:rsid w:val="002B25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2B25BA"/>
    <w:rPr>
      <w:lang w:eastAsia="en-US"/>
    </w:rPr>
  </w:style>
  <w:style w:type="paragraph" w:styleId="af3">
    <w:name w:val="footer"/>
    <w:basedOn w:val="a"/>
    <w:link w:val="af4"/>
    <w:uiPriority w:val="99"/>
    <w:unhideWhenUsed/>
    <w:rsid w:val="002B25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2B25BA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682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C04703-8080-4EAC-9444-406E9D7DC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8</Pages>
  <Words>733</Words>
  <Characters>4183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Учетная запись Майкрософт</cp:lastModifiedBy>
  <cp:revision>10</cp:revision>
  <cp:lastPrinted>2022-09-16T05:50:00Z</cp:lastPrinted>
  <dcterms:created xsi:type="dcterms:W3CDTF">2024-03-26T11:02:00Z</dcterms:created>
  <dcterms:modified xsi:type="dcterms:W3CDTF">2024-03-26T11:32:00Z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1033-12.2.0.13306</vt:lpwstr>
  </property>
  <property fmtid="{D5CDD505-2E9C-101B-9397-08002B2CF9AE}" pid="3" name="ICV">
    <vt:lpwstr>357BAF75B2BB46ECA4F2C86848E61510_12</vt:lpwstr>
  </property>
</Properties>
</file>