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BA" w:rsidRDefault="004408BA" w:rsidP="00FC1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РЕШЕНИЕ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Тридцать восьмой сессии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от 29 декабря 2018 года</w:t>
      </w:r>
      <w:r w:rsidRPr="00FC1D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FC1D59">
        <w:rPr>
          <w:rFonts w:ascii="Times New Roman" w:hAnsi="Times New Roman" w:cs="Times New Roman"/>
          <w:b/>
          <w:sz w:val="28"/>
          <w:szCs w:val="28"/>
        </w:rPr>
        <w:t>№ 2</w:t>
      </w:r>
      <w:r w:rsidR="004408BA">
        <w:rPr>
          <w:rFonts w:ascii="Times New Roman" w:hAnsi="Times New Roman" w:cs="Times New Roman"/>
          <w:b/>
          <w:sz w:val="28"/>
          <w:szCs w:val="28"/>
        </w:rPr>
        <w:t>2</w:t>
      </w:r>
      <w:r w:rsidRPr="00FC1D59">
        <w:rPr>
          <w:rFonts w:ascii="Times New Roman" w:hAnsi="Times New Roman" w:cs="Times New Roman"/>
          <w:b/>
          <w:sz w:val="28"/>
          <w:szCs w:val="28"/>
        </w:rPr>
        <w:t>6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«Ерцевское» на 2019 год</w:t>
      </w:r>
      <w:bookmarkStart w:id="0" w:name="_GoBack"/>
      <w:bookmarkEnd w:id="0"/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C1D59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муниципальном образовании «Ерцевское»,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 xml:space="preserve"> Муниципальный Совет РЕШАЕТ: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1. Утвердить основные характеристики бюджета на 2019 год: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прогнозируемый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общий объем доходов бюджета в сумме 7126,3 тыс. рублей;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общий объем расходов бюджета в сумме 7126,3 тыс. рублей;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    дефицит бюджета в сумме 0,00 тыс. рублей».    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FC1D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1D59">
        <w:rPr>
          <w:rFonts w:ascii="Times New Roman" w:hAnsi="Times New Roman" w:cs="Times New Roman"/>
          <w:bCs/>
          <w:sz w:val="28"/>
          <w:szCs w:val="28"/>
        </w:rPr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доходы, поступающие от плательщиков на территории </w:t>
      </w:r>
      <w:r w:rsidRPr="00FC1D59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 подлежат зачислению в бюджет  муниципального образования «</w:t>
      </w:r>
      <w:r w:rsidRPr="00FC1D59">
        <w:rPr>
          <w:rFonts w:ascii="Times New Roman" w:hAnsi="Times New Roman" w:cs="Times New Roman"/>
          <w:sz w:val="28"/>
          <w:szCs w:val="28"/>
        </w:rPr>
        <w:t>Ерцевское</w:t>
      </w:r>
      <w:r w:rsidRPr="00FC1D59">
        <w:rPr>
          <w:rFonts w:ascii="Times New Roman" w:hAnsi="Times New Roman" w:cs="Times New Roman"/>
          <w:bCs/>
          <w:sz w:val="28"/>
          <w:szCs w:val="28"/>
        </w:rPr>
        <w:t xml:space="preserve">»  по нормативам, установленным Бюджетным кодексом Российской Федерации, Федеральным законом «О федеральном бюджете на 2019 год,  областным законом от 22 октября 2009 года   № 78-6-ОЗ </w:t>
      </w:r>
      <w:r w:rsidRPr="00FC1D59">
        <w:rPr>
          <w:rFonts w:ascii="Times New Roman" w:hAnsi="Times New Roman" w:cs="Times New Roman"/>
          <w:sz w:val="28"/>
          <w:szCs w:val="28"/>
        </w:rPr>
        <w:t>«О реализации полномочий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Архангельской области в сфере регулирования межбюджетных отношений», Решением «О бюджете МО «Коношский муниципальный район». </w:t>
      </w:r>
    </w:p>
    <w:p w:rsidR="00FC1D59" w:rsidRPr="00FC1D59" w:rsidRDefault="00FC1D59" w:rsidP="00FC1D59">
      <w:pPr>
        <w:rPr>
          <w:rFonts w:ascii="Times New Roman" w:hAnsi="Times New Roman" w:cs="Times New Roman"/>
          <w:bCs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1D59">
        <w:rPr>
          <w:rFonts w:ascii="Times New Roman" w:hAnsi="Times New Roman" w:cs="Times New Roman"/>
          <w:bCs/>
          <w:sz w:val="28"/>
          <w:szCs w:val="28"/>
        </w:rPr>
        <w:t>3. Безвозмездные поступления из других бюджетов бюджетной системы Российской Федерации и прочие безвозмездные поступления подлежат зачислению в бюджет муниципального образования «</w:t>
      </w:r>
      <w:r w:rsidRPr="00FC1D59">
        <w:rPr>
          <w:rFonts w:ascii="Times New Roman" w:hAnsi="Times New Roman" w:cs="Times New Roman"/>
          <w:sz w:val="28"/>
          <w:szCs w:val="28"/>
        </w:rPr>
        <w:t>Ерцевское</w:t>
      </w:r>
      <w:r w:rsidRPr="00FC1D5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FC1D59">
        <w:rPr>
          <w:rFonts w:ascii="Times New Roman" w:hAnsi="Times New Roman" w:cs="Times New Roman"/>
          <w:sz w:val="28"/>
          <w:szCs w:val="28"/>
        </w:rPr>
        <w:t>4. Утвердить перечень главных администраторов доходов бюджета муниципального образования «Ерцевское» согласно приложению № 1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 5. Учесть</w:t>
      </w:r>
      <w:r w:rsidRPr="00FC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D59">
        <w:rPr>
          <w:rFonts w:ascii="Times New Roman" w:hAnsi="Times New Roman" w:cs="Times New Roman"/>
          <w:sz w:val="28"/>
          <w:szCs w:val="28"/>
        </w:rPr>
        <w:t>в бюджете муниципального образования «Ерцевское» на 2019 год прогнозируемое поступление доходов согласно приложению № 2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C1D59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по разделам и подразделам классификации расходов бюджетов на 2019 год согласно приложению № 3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7. Утвердить ведомственную структуру расходов бюджета муниципального образования «Ерцевское» на 2019 год согласно приложению № 4 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10. Утвердить распределение бюджетных ассигнований на реализацию муниципальных программ и непрограммных направлений деятельности  на 2019 год согласно приложению № 5  к настоящему  решению.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11. Установить в соответствии с пунктом 3 статьи 217 Бюджетного кодекса Российской Федерации, что основаниями для внесения изменений в показатели сводной бюджетной росписи бюджета МО «Ерцевское» в соответствии с решениями начальника финансового управления без внесения изменений в настоящее решение, в том числе учитывающими особенности исполнения бюджета являются: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а) приведение кодов бюджетной классификации расходов бюджета в соответствие с бюджетной классификацией Российской Федерации;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б) перераспределение бюджетных ассигнований в пределах, предусмотренных главным распорядителям средств областного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</w:t>
      </w:r>
      <w:r w:rsidRPr="00FC1D59">
        <w:rPr>
          <w:rFonts w:ascii="Times New Roman" w:hAnsi="Times New Roman" w:cs="Times New Roman"/>
          <w:sz w:val="28"/>
          <w:szCs w:val="28"/>
        </w:rPr>
        <w:lastRenderedPageBreak/>
        <w:t xml:space="preserve">и субсидий на иные цели, между разделами, подразделами, целевыми статьями, группами и подгруппами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>;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в) перераспределение бюджетных ассигнований между подгруппами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12.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Установить, что при поступлении в доход бюджета муниципального образования «Ерцевское»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решение.</w:t>
      </w:r>
      <w:proofErr w:type="gramEnd"/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13. Утвердить общий объем бюджетных ассигнований на исполнение публичных нормативных обязательств на 2019 год в сумме 0,0  тыс. рублей.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14.   Решение подлежит официальному опубликованию в газете «</w:t>
      </w:r>
      <w:proofErr w:type="spellStart"/>
      <w:r w:rsidRPr="00FC1D59">
        <w:rPr>
          <w:rFonts w:ascii="Times New Roman" w:hAnsi="Times New Roman" w:cs="Times New Roman"/>
          <w:sz w:val="28"/>
          <w:szCs w:val="28"/>
        </w:rPr>
        <w:t>Ерцевский</w:t>
      </w:r>
      <w:proofErr w:type="spellEnd"/>
      <w:r w:rsidRPr="00FC1D59">
        <w:rPr>
          <w:rFonts w:ascii="Times New Roman" w:hAnsi="Times New Roman" w:cs="Times New Roman"/>
          <w:sz w:val="28"/>
          <w:szCs w:val="28"/>
        </w:rPr>
        <w:t xml:space="preserve"> муниципальный Вестник». Настоящее решение вступает в силу с 1 января 2019 года.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Председатель МС МО «Ерцевское»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четвертого созыва                                                                           С.А. Гришин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«Ерцевское»                                                                                  Г.А. Науменко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8D4D54" w:rsidRPr="00FC1D59" w:rsidRDefault="008D4D54">
      <w:pPr>
        <w:rPr>
          <w:rFonts w:ascii="Times New Roman" w:hAnsi="Times New Roman" w:cs="Times New Roman"/>
          <w:sz w:val="28"/>
          <w:szCs w:val="28"/>
        </w:rPr>
      </w:pPr>
    </w:p>
    <w:sectPr w:rsidR="008D4D54" w:rsidRPr="00FC1D59" w:rsidSect="008E1203">
      <w:footnotePr>
        <w:numRestart w:val="eachPage"/>
      </w:footnotePr>
      <w:pgSz w:w="11906" w:h="16838"/>
      <w:pgMar w:top="284" w:right="851" w:bottom="426" w:left="1361" w:header="709" w:footer="73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55C27"/>
    <w:multiLevelType w:val="hybridMultilevel"/>
    <w:tmpl w:val="CFAA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29430B"/>
    <w:rsid w:val="0029430B"/>
    <w:rsid w:val="004408BA"/>
    <w:rsid w:val="004743D8"/>
    <w:rsid w:val="008D4D54"/>
    <w:rsid w:val="00BD5BAF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4073</Characters>
  <Application>Microsoft Office Word</Application>
  <DocSecurity>0</DocSecurity>
  <Lines>33</Lines>
  <Paragraphs>9</Paragraphs>
  <ScaleCrop>false</ScaleCrop>
  <Company>UralSOFT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Ерцево</cp:lastModifiedBy>
  <cp:revision>5</cp:revision>
  <dcterms:created xsi:type="dcterms:W3CDTF">2019-01-16T11:16:00Z</dcterms:created>
  <dcterms:modified xsi:type="dcterms:W3CDTF">2023-09-07T07:36:00Z</dcterms:modified>
</cp:coreProperties>
</file>