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22" w:rsidRDefault="00480F36" w:rsidP="00480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F36">
        <w:rPr>
          <w:rFonts w:ascii="Times New Roman" w:hAnsi="Times New Roman" w:cs="Times New Roman"/>
          <w:sz w:val="28"/>
          <w:szCs w:val="28"/>
        </w:rPr>
        <w:t>С 30 марта 2025 г. вступили в силу изменения в Федеральный закон от 2 мая 2006 г. № 59-ФЗ «О порядке рассмотрения обращений граждан Российской Федерации», внесённые Федеральным законом от 28 декабря 2024 г. № 547-ФЗ. Данные изменения исключили возможность направления гражданами и их объединениями, в том числе юридическими лицами, обращений в форме электронного документа посредством электронной почты. В связи с этим с 30 марта 2025 г. обращения, направленные по адресу электронной почты [адрес] не рассматриваются. Граждане и их объединения, в том числе юридические лица, вправе направлять обращения в письменной форме, а также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5" w:history="1">
        <w:r w:rsidRPr="00BF6DDE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480F36">
        <w:rPr>
          <w:rFonts w:ascii="Times New Roman" w:hAnsi="Times New Roman" w:cs="Times New Roman"/>
          <w:sz w:val="28"/>
          <w:szCs w:val="28"/>
        </w:rPr>
        <w:t>).</w:t>
      </w:r>
    </w:p>
    <w:p w:rsidR="00480F36" w:rsidRPr="00480F36" w:rsidRDefault="00480F36" w:rsidP="00480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«Ерцевское».</w:t>
      </w:r>
      <w:bookmarkStart w:id="0" w:name="_GoBack"/>
      <w:bookmarkEnd w:id="0"/>
    </w:p>
    <w:sectPr w:rsidR="00480F36" w:rsidRPr="0048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5D"/>
    <w:rsid w:val="0012155D"/>
    <w:rsid w:val="002B1C22"/>
    <w:rsid w:val="004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Ерцевское МО</dc:creator>
  <cp:keywords/>
  <dc:description/>
  <cp:lastModifiedBy>Ерцевское МО</cp:lastModifiedBy>
  <cp:revision>3</cp:revision>
  <dcterms:created xsi:type="dcterms:W3CDTF">2025-05-12T05:17:00Z</dcterms:created>
  <dcterms:modified xsi:type="dcterms:W3CDTF">2025-05-12T05:18:00Z</dcterms:modified>
</cp:coreProperties>
</file>